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EA12" w14:textId="77777777" w:rsidR="00DA3CD5" w:rsidRPr="00605FC0" w:rsidRDefault="00DA3CD5" w:rsidP="00DA3CD5">
      <w:pPr>
        <w:pStyle w:val="spslineablanca"/>
      </w:pPr>
      <w:r w:rsidRPr="00605FC0">
        <w:t>NO BORRAR esta línea, reservada para el DOI:10.30827/revista.v0i0.0000</w:t>
      </w:r>
    </w:p>
    <w:p w14:paraId="37C27CCC" w14:textId="77777777" w:rsidR="00064564" w:rsidRPr="00605FC0" w:rsidRDefault="00064564" w:rsidP="00A13C90">
      <w:pPr>
        <w:pStyle w:val="spslineablanca"/>
      </w:pPr>
      <w:r w:rsidRPr="00605FC0">
        <w:t>NO BORRAR: reservada para Sección del trabajo (p. ej. Artículos; Notas…)</w:t>
      </w:r>
    </w:p>
    <w:p w14:paraId="68A21C30" w14:textId="77777777" w:rsidR="00DA3CD5" w:rsidRDefault="00DA3CD5" w:rsidP="00DA3CD5">
      <w:pPr>
        <w:rPr>
          <w:rFonts w:asciiTheme="majorHAnsi" w:hAnsiTheme="majorHAnsi"/>
          <w:b/>
        </w:rPr>
      </w:pPr>
    </w:p>
    <w:p w14:paraId="138EDEB0" w14:textId="77777777" w:rsidR="00DA3CD5" w:rsidRPr="00FE2F29" w:rsidRDefault="00DA3CD5" w:rsidP="00DA3CD5">
      <w:pPr>
        <w:rPr>
          <w:rFonts w:cs="Arial"/>
          <w:b/>
        </w:rPr>
      </w:pPr>
      <w:r w:rsidRPr="00FE2F29">
        <w:rPr>
          <w:rFonts w:cs="Arial"/>
          <w:b/>
        </w:rPr>
        <w:t>UNIDAD DE HOSPITALIZACIÓN A DOMICLIO DEL PACIENTE QUIRÚRGICO DURANTE LA PANDEMIA DE LA COVID-19.</w:t>
      </w:r>
    </w:p>
    <w:p w14:paraId="6B01BA16" w14:textId="77777777" w:rsidR="00DA3CD5" w:rsidRPr="00FE2F29" w:rsidRDefault="00DA3CD5" w:rsidP="00DA3CD5">
      <w:pPr>
        <w:rPr>
          <w:rFonts w:cs="Arial"/>
          <w:b/>
        </w:rPr>
      </w:pPr>
    </w:p>
    <w:p w14:paraId="3C4CC804" w14:textId="77777777" w:rsidR="00DA3CD5" w:rsidRPr="00FE2F29" w:rsidRDefault="00DA3CD5" w:rsidP="00DA3CD5">
      <w:pPr>
        <w:rPr>
          <w:rFonts w:eastAsia="Times New Roman" w:cs="Arial"/>
          <w:b/>
          <w:color w:val="222222"/>
          <w:shd w:val="clear" w:color="auto" w:fill="F8F9FA"/>
          <w:lang w:val="en-GB"/>
        </w:rPr>
      </w:pPr>
      <w:proofErr w:type="gramStart"/>
      <w:r w:rsidRPr="00FE2F29">
        <w:rPr>
          <w:rFonts w:eastAsia="Times New Roman" w:cs="Arial"/>
          <w:b/>
          <w:color w:val="222222"/>
          <w:shd w:val="clear" w:color="auto" w:fill="F8F9FA"/>
          <w:lang w:val="en-GB"/>
        </w:rPr>
        <w:t>HOME HOSPITALIZATION UNIT OF SURGICAL PATIENTS DURING THE COVID-19 PANDEMIC.</w:t>
      </w:r>
      <w:proofErr w:type="gramEnd"/>
      <w:r w:rsidRPr="00FE2F29">
        <w:rPr>
          <w:rFonts w:eastAsia="Times New Roman" w:cs="Arial"/>
          <w:b/>
          <w:color w:val="222222"/>
          <w:shd w:val="clear" w:color="auto" w:fill="F8F9FA"/>
          <w:lang w:val="en-GB"/>
        </w:rPr>
        <w:t xml:space="preserve"> </w:t>
      </w:r>
    </w:p>
    <w:p w14:paraId="2E205C5E" w14:textId="77777777" w:rsidR="00DA3CD5" w:rsidRDefault="00DA3CD5" w:rsidP="00064564">
      <w:pPr>
        <w:pStyle w:val="spslineablanca"/>
        <w:rPr>
          <w:b/>
          <w:color w:val="auto"/>
          <w:sz w:val="28"/>
        </w:rPr>
      </w:pPr>
    </w:p>
    <w:p w14:paraId="11C19E3D" w14:textId="77777777" w:rsidR="00064564" w:rsidRDefault="00064564" w:rsidP="00064564">
      <w:pPr>
        <w:pStyle w:val="spslineablanca"/>
      </w:pPr>
      <w:r>
        <w:t>No borrar esta línea en blanco, es necesaria para automatizar la edición</w:t>
      </w:r>
    </w:p>
    <w:p w14:paraId="18FB34EF" w14:textId="77777777" w:rsidR="00DA3CD5" w:rsidRDefault="00DA3CD5" w:rsidP="00064564">
      <w:pPr>
        <w:pStyle w:val="spsinstrucciones"/>
      </w:pPr>
    </w:p>
    <w:p w14:paraId="713A5567" w14:textId="58747A11" w:rsidR="00DA3CD5" w:rsidRPr="00FE2F29" w:rsidRDefault="00DA3CD5" w:rsidP="00DA3CD5">
      <w:pPr>
        <w:rPr>
          <w:rFonts w:cs="Arial"/>
        </w:rPr>
      </w:pPr>
      <w:r w:rsidRPr="00FE2F29">
        <w:rPr>
          <w:rFonts w:cs="Arial"/>
        </w:rPr>
        <w:t>Helena Subirana</w:t>
      </w:r>
      <w:r w:rsidRPr="00FE2F29">
        <w:rPr>
          <w:rFonts w:cs="Arial"/>
          <w:vertAlign w:val="superscript"/>
        </w:rPr>
        <w:t>1</w:t>
      </w:r>
    </w:p>
    <w:p w14:paraId="7EEDC177" w14:textId="077BB76B" w:rsidR="00DA3CD5" w:rsidRPr="00FE2F29" w:rsidRDefault="00DA3CD5" w:rsidP="00DA3CD5">
      <w:pPr>
        <w:rPr>
          <w:rFonts w:cs="Arial"/>
        </w:rPr>
      </w:pPr>
      <w:r w:rsidRPr="00FE2F29">
        <w:rPr>
          <w:rFonts w:cs="Arial"/>
        </w:rPr>
        <w:t>Núria Borrell</w:t>
      </w:r>
      <w:r w:rsidRPr="00FE2F29">
        <w:rPr>
          <w:rFonts w:cs="Arial"/>
          <w:vertAlign w:val="superscript"/>
        </w:rPr>
        <w:t>1</w:t>
      </w:r>
    </w:p>
    <w:p w14:paraId="112FE9E4" w14:textId="30384429" w:rsidR="00DA3CD5" w:rsidRPr="00FE2F29" w:rsidRDefault="00DA3CD5" w:rsidP="00DA3CD5">
      <w:pPr>
        <w:rPr>
          <w:rFonts w:cs="Arial"/>
        </w:rPr>
      </w:pPr>
      <w:r w:rsidRPr="00FE2F29">
        <w:rPr>
          <w:rFonts w:cs="Arial"/>
        </w:rPr>
        <w:t>Ana Domènech</w:t>
      </w:r>
      <w:r w:rsidRPr="00FE2F29">
        <w:rPr>
          <w:rFonts w:cs="Arial"/>
          <w:vertAlign w:val="superscript"/>
        </w:rPr>
        <w:t>2</w:t>
      </w:r>
    </w:p>
    <w:p w14:paraId="2753DAE0" w14:textId="798E2974" w:rsidR="00DA3CD5" w:rsidRPr="00FE2F29" w:rsidRDefault="00DA3CD5" w:rsidP="00DA3CD5">
      <w:pPr>
        <w:rPr>
          <w:rStyle w:val="Hipervnculo"/>
          <w:rFonts w:cs="Arial"/>
        </w:rPr>
      </w:pPr>
      <w:r w:rsidRPr="00FE2F29">
        <w:rPr>
          <w:rFonts w:cs="Arial"/>
        </w:rPr>
        <w:t>Alicia Fraga</w:t>
      </w:r>
      <w:r w:rsidRPr="00FE2F29">
        <w:rPr>
          <w:rFonts w:cs="Arial"/>
          <w:vertAlign w:val="superscript"/>
        </w:rPr>
        <w:t>2</w:t>
      </w:r>
      <w:r w:rsidRPr="00FE2F29">
        <w:rPr>
          <w:rStyle w:val="Hipervnculo"/>
          <w:rFonts w:cs="Arial"/>
        </w:rPr>
        <w:t xml:space="preserve"> </w:t>
      </w:r>
    </w:p>
    <w:p w14:paraId="06C6AACC" w14:textId="5DD93F66" w:rsidR="00DA3CD5" w:rsidRPr="00FE2F29" w:rsidRDefault="00DA3CD5" w:rsidP="00DA3CD5">
      <w:pPr>
        <w:rPr>
          <w:rFonts w:cs="Arial"/>
        </w:rPr>
      </w:pPr>
      <w:r w:rsidRPr="00FE2F29">
        <w:rPr>
          <w:rFonts w:cs="Arial"/>
        </w:rPr>
        <w:t>Isaura Grau</w:t>
      </w:r>
      <w:r w:rsidRPr="00FE2F29">
        <w:rPr>
          <w:rFonts w:cs="Arial"/>
          <w:vertAlign w:val="superscript"/>
        </w:rPr>
        <w:t>3</w:t>
      </w:r>
    </w:p>
    <w:p w14:paraId="3AC78975" w14:textId="695D94B7" w:rsidR="00DA3CD5" w:rsidRPr="00FE2F29" w:rsidRDefault="00DA3CD5" w:rsidP="00DA3CD5">
      <w:pPr>
        <w:rPr>
          <w:rFonts w:cs="Arial"/>
        </w:rPr>
      </w:pPr>
      <w:r w:rsidRPr="00FE2F29">
        <w:rPr>
          <w:rFonts w:cs="Arial"/>
        </w:rPr>
        <w:t>Jordi Castellví</w:t>
      </w:r>
      <w:r w:rsidRPr="00FE2F29">
        <w:rPr>
          <w:rFonts w:cs="Arial"/>
          <w:vertAlign w:val="superscript"/>
        </w:rPr>
        <w:t>1</w:t>
      </w:r>
    </w:p>
    <w:p w14:paraId="639BA408" w14:textId="77777777" w:rsidR="00DA3CD5" w:rsidRPr="00FE2F29" w:rsidRDefault="00DA3CD5" w:rsidP="00DA3CD5">
      <w:pPr>
        <w:pStyle w:val="spsinstrucciones"/>
        <w:rPr>
          <w:rFonts w:cs="Arial"/>
        </w:rPr>
      </w:pPr>
    </w:p>
    <w:p w14:paraId="64F0AA7C" w14:textId="77777777" w:rsidR="00DA3CD5" w:rsidRPr="00FE2F29" w:rsidRDefault="00DA3CD5" w:rsidP="00DA3CD5">
      <w:pPr>
        <w:pStyle w:val="spslineablanca"/>
        <w:rPr>
          <w:rFonts w:cs="Arial"/>
        </w:rPr>
      </w:pPr>
      <w:r w:rsidRPr="00FE2F29">
        <w:rPr>
          <w:rFonts w:cs="Arial"/>
        </w:rPr>
        <w:t>No borrar esta línea en blanco</w:t>
      </w:r>
    </w:p>
    <w:p w14:paraId="3AC40746" w14:textId="77777777" w:rsidR="00DA3CD5" w:rsidRPr="00FE2F29" w:rsidRDefault="00DA3CD5" w:rsidP="00DA3CD5">
      <w:pPr>
        <w:rPr>
          <w:rFonts w:cs="Arial"/>
        </w:rPr>
      </w:pPr>
    </w:p>
    <w:p w14:paraId="7DDE3643" w14:textId="77777777" w:rsidR="00DA3CD5" w:rsidRPr="00FE2F29" w:rsidRDefault="00DA3CD5" w:rsidP="00DA3CD5">
      <w:pPr>
        <w:rPr>
          <w:rFonts w:cs="Arial"/>
        </w:rPr>
      </w:pPr>
      <w:r w:rsidRPr="00FE2F29">
        <w:rPr>
          <w:rFonts w:cs="Arial"/>
          <w:bCs/>
          <w:vertAlign w:val="superscript"/>
        </w:rPr>
        <w:t>1</w:t>
      </w:r>
      <w:r w:rsidRPr="00FE2F29">
        <w:rPr>
          <w:rFonts w:cs="Arial"/>
          <w:bCs/>
        </w:rPr>
        <w:t xml:space="preserve">Servei de </w:t>
      </w:r>
      <w:proofErr w:type="spellStart"/>
      <w:r w:rsidRPr="00FE2F29">
        <w:rPr>
          <w:rFonts w:cs="Arial"/>
          <w:bCs/>
        </w:rPr>
        <w:t>Cirurgia</w:t>
      </w:r>
      <w:proofErr w:type="spellEnd"/>
      <w:r w:rsidRPr="00FE2F29">
        <w:rPr>
          <w:rFonts w:cs="Arial"/>
          <w:bCs/>
        </w:rPr>
        <w:t xml:space="preserve"> General i De </w:t>
      </w:r>
      <w:proofErr w:type="spellStart"/>
      <w:r w:rsidRPr="00FE2F29">
        <w:rPr>
          <w:rFonts w:cs="Arial"/>
          <w:bCs/>
        </w:rPr>
        <w:t>l’Aparell</w:t>
      </w:r>
      <w:proofErr w:type="spellEnd"/>
      <w:r w:rsidRPr="00FE2F29">
        <w:rPr>
          <w:rFonts w:cs="Arial"/>
          <w:bCs/>
        </w:rPr>
        <w:t xml:space="preserve"> </w:t>
      </w:r>
      <w:proofErr w:type="spellStart"/>
      <w:r w:rsidRPr="00FE2F29">
        <w:rPr>
          <w:rFonts w:cs="Arial"/>
          <w:bCs/>
        </w:rPr>
        <w:t>Digestiu</w:t>
      </w:r>
      <w:proofErr w:type="spellEnd"/>
      <w:r w:rsidRPr="00FE2F29">
        <w:rPr>
          <w:rFonts w:cs="Arial"/>
          <w:bCs/>
        </w:rPr>
        <w:t xml:space="preserve">. Hospital </w:t>
      </w:r>
      <w:proofErr w:type="spellStart"/>
      <w:r w:rsidRPr="00FE2F29">
        <w:rPr>
          <w:rFonts w:cs="Arial"/>
          <w:bCs/>
        </w:rPr>
        <w:t>Sant</w:t>
      </w:r>
      <w:proofErr w:type="spellEnd"/>
      <w:r w:rsidRPr="00FE2F29">
        <w:rPr>
          <w:rFonts w:cs="Arial"/>
          <w:bCs/>
        </w:rPr>
        <w:t xml:space="preserve"> Joan </w:t>
      </w:r>
      <w:proofErr w:type="spellStart"/>
      <w:r w:rsidRPr="00FE2F29">
        <w:rPr>
          <w:rFonts w:cs="Arial"/>
          <w:bCs/>
        </w:rPr>
        <w:t>Despí</w:t>
      </w:r>
      <w:proofErr w:type="spellEnd"/>
      <w:r w:rsidRPr="00FE2F29">
        <w:rPr>
          <w:rFonts w:cs="Arial"/>
          <w:bCs/>
        </w:rPr>
        <w:t xml:space="preserve"> </w:t>
      </w:r>
      <w:proofErr w:type="spellStart"/>
      <w:r w:rsidRPr="00FE2F29">
        <w:rPr>
          <w:rFonts w:cs="Arial"/>
          <w:bCs/>
        </w:rPr>
        <w:t>Moisès</w:t>
      </w:r>
      <w:proofErr w:type="spellEnd"/>
      <w:r w:rsidRPr="00FE2F29">
        <w:rPr>
          <w:rFonts w:cs="Arial"/>
          <w:bCs/>
        </w:rPr>
        <w:t xml:space="preserve"> </w:t>
      </w:r>
      <w:proofErr w:type="spellStart"/>
      <w:r w:rsidRPr="00FE2F29">
        <w:rPr>
          <w:rFonts w:cs="Arial"/>
          <w:bCs/>
        </w:rPr>
        <w:t>Broggi</w:t>
      </w:r>
      <w:proofErr w:type="spellEnd"/>
      <w:r w:rsidRPr="00FE2F29">
        <w:rPr>
          <w:rFonts w:cs="Arial"/>
          <w:bCs/>
        </w:rPr>
        <w:t xml:space="preserve"> . </w:t>
      </w:r>
      <w:proofErr w:type="spellStart"/>
      <w:r w:rsidRPr="00FE2F29">
        <w:rPr>
          <w:rFonts w:cs="Arial"/>
          <w:bCs/>
        </w:rPr>
        <w:t>Consorci</w:t>
      </w:r>
      <w:proofErr w:type="spellEnd"/>
      <w:r w:rsidRPr="00FE2F29">
        <w:rPr>
          <w:rFonts w:cs="Arial"/>
          <w:bCs/>
        </w:rPr>
        <w:t xml:space="preserve"> </w:t>
      </w:r>
      <w:proofErr w:type="spellStart"/>
      <w:r w:rsidRPr="00FE2F29">
        <w:rPr>
          <w:rFonts w:cs="Arial"/>
          <w:bCs/>
        </w:rPr>
        <w:t>Sanitari</w:t>
      </w:r>
      <w:proofErr w:type="spellEnd"/>
      <w:r w:rsidRPr="00FE2F29">
        <w:rPr>
          <w:rFonts w:cs="Arial"/>
          <w:bCs/>
        </w:rPr>
        <w:t xml:space="preserve"> Integral. Barcelona.</w:t>
      </w:r>
      <w:r w:rsidRPr="00FE2F29">
        <w:rPr>
          <w:rFonts w:cs="Arial"/>
        </w:rPr>
        <w:t xml:space="preserve"> </w:t>
      </w:r>
    </w:p>
    <w:p w14:paraId="50D4B08F" w14:textId="77777777" w:rsidR="00DA3CD5" w:rsidRPr="00FE2F29" w:rsidRDefault="00DA3CD5" w:rsidP="00DA3CD5">
      <w:pPr>
        <w:rPr>
          <w:rFonts w:cs="Arial"/>
        </w:rPr>
      </w:pPr>
    </w:p>
    <w:p w14:paraId="0A86407C" w14:textId="77777777" w:rsidR="00DA3CD5" w:rsidRPr="00FE2F29" w:rsidRDefault="00DA3CD5" w:rsidP="00DA3CD5">
      <w:pPr>
        <w:rPr>
          <w:rFonts w:cs="Arial"/>
          <w:bCs/>
        </w:rPr>
      </w:pPr>
      <w:r w:rsidRPr="00FE2F29">
        <w:rPr>
          <w:rFonts w:cs="Arial"/>
          <w:vertAlign w:val="superscript"/>
        </w:rPr>
        <w:t>2</w:t>
      </w:r>
      <w:r w:rsidRPr="00FE2F29">
        <w:rPr>
          <w:rFonts w:cs="Arial"/>
        </w:rPr>
        <w:t>Unitat d’</w:t>
      </w:r>
      <w:proofErr w:type="spellStart"/>
      <w:r w:rsidRPr="00FE2F29">
        <w:rPr>
          <w:rFonts w:cs="Arial"/>
        </w:rPr>
        <w:t>Hospitalització</w:t>
      </w:r>
      <w:proofErr w:type="spellEnd"/>
      <w:r w:rsidRPr="00FE2F29">
        <w:rPr>
          <w:rFonts w:cs="Arial"/>
        </w:rPr>
        <w:t xml:space="preserve"> a </w:t>
      </w:r>
      <w:proofErr w:type="spellStart"/>
      <w:r w:rsidRPr="00FE2F29">
        <w:rPr>
          <w:rFonts w:cs="Arial"/>
        </w:rPr>
        <w:t>domicili</w:t>
      </w:r>
      <w:proofErr w:type="spellEnd"/>
      <w:r w:rsidRPr="00FE2F29">
        <w:rPr>
          <w:rFonts w:cs="Arial"/>
        </w:rPr>
        <w:t>.</w:t>
      </w:r>
      <w:r w:rsidRPr="00FE2F29">
        <w:rPr>
          <w:rFonts w:cs="Arial"/>
          <w:bCs/>
        </w:rPr>
        <w:t xml:space="preserve"> Hospital </w:t>
      </w:r>
      <w:proofErr w:type="spellStart"/>
      <w:r w:rsidRPr="00FE2F29">
        <w:rPr>
          <w:rFonts w:cs="Arial"/>
          <w:bCs/>
        </w:rPr>
        <w:t>Sant</w:t>
      </w:r>
      <w:proofErr w:type="spellEnd"/>
      <w:r w:rsidRPr="00FE2F29">
        <w:rPr>
          <w:rFonts w:cs="Arial"/>
          <w:bCs/>
        </w:rPr>
        <w:t xml:space="preserve"> Joan </w:t>
      </w:r>
      <w:proofErr w:type="spellStart"/>
      <w:r w:rsidRPr="00FE2F29">
        <w:rPr>
          <w:rFonts w:cs="Arial"/>
          <w:bCs/>
        </w:rPr>
        <w:t>Despí</w:t>
      </w:r>
      <w:proofErr w:type="spellEnd"/>
      <w:r w:rsidRPr="00FE2F29">
        <w:rPr>
          <w:rFonts w:cs="Arial"/>
          <w:bCs/>
        </w:rPr>
        <w:t xml:space="preserve"> </w:t>
      </w:r>
      <w:proofErr w:type="spellStart"/>
      <w:r w:rsidRPr="00FE2F29">
        <w:rPr>
          <w:rFonts w:cs="Arial"/>
          <w:bCs/>
        </w:rPr>
        <w:t>Moisès</w:t>
      </w:r>
      <w:proofErr w:type="spellEnd"/>
      <w:r w:rsidRPr="00FE2F29">
        <w:rPr>
          <w:rFonts w:cs="Arial"/>
          <w:bCs/>
        </w:rPr>
        <w:t xml:space="preserve"> </w:t>
      </w:r>
      <w:proofErr w:type="spellStart"/>
      <w:r w:rsidRPr="00FE2F29">
        <w:rPr>
          <w:rFonts w:cs="Arial"/>
          <w:bCs/>
        </w:rPr>
        <w:t>Broggi</w:t>
      </w:r>
      <w:proofErr w:type="spellEnd"/>
      <w:r w:rsidRPr="00FE2F29">
        <w:rPr>
          <w:rFonts w:cs="Arial"/>
          <w:bCs/>
        </w:rPr>
        <w:t xml:space="preserve"> . </w:t>
      </w:r>
      <w:proofErr w:type="spellStart"/>
      <w:r w:rsidRPr="00FE2F29">
        <w:rPr>
          <w:rFonts w:cs="Arial"/>
          <w:bCs/>
        </w:rPr>
        <w:t>Consorci</w:t>
      </w:r>
      <w:proofErr w:type="spellEnd"/>
      <w:r w:rsidRPr="00FE2F29">
        <w:rPr>
          <w:rFonts w:cs="Arial"/>
          <w:bCs/>
        </w:rPr>
        <w:t xml:space="preserve"> </w:t>
      </w:r>
      <w:proofErr w:type="spellStart"/>
      <w:r w:rsidRPr="00FE2F29">
        <w:rPr>
          <w:rFonts w:cs="Arial"/>
          <w:bCs/>
        </w:rPr>
        <w:t>Sanitari</w:t>
      </w:r>
      <w:proofErr w:type="spellEnd"/>
      <w:r w:rsidRPr="00FE2F29">
        <w:rPr>
          <w:rFonts w:cs="Arial"/>
          <w:bCs/>
        </w:rPr>
        <w:t xml:space="preserve"> Integral. Barcelona. </w:t>
      </w:r>
    </w:p>
    <w:p w14:paraId="5B64830D" w14:textId="77777777" w:rsidR="00DA3CD5" w:rsidRPr="00FE2F29" w:rsidRDefault="00DA3CD5" w:rsidP="00DA3CD5">
      <w:pPr>
        <w:rPr>
          <w:rFonts w:cs="Arial"/>
        </w:rPr>
      </w:pPr>
    </w:p>
    <w:p w14:paraId="3A0477CB" w14:textId="77777777" w:rsidR="00DA3CD5" w:rsidRPr="00FE2F29" w:rsidRDefault="00DA3CD5" w:rsidP="00DA3CD5">
      <w:pPr>
        <w:rPr>
          <w:rFonts w:cs="Arial"/>
        </w:rPr>
      </w:pPr>
      <w:r w:rsidRPr="00FE2F29">
        <w:rPr>
          <w:rFonts w:cs="Arial"/>
          <w:vertAlign w:val="superscript"/>
        </w:rPr>
        <w:t>3</w:t>
      </w:r>
      <w:r w:rsidRPr="00FE2F29">
        <w:rPr>
          <w:rFonts w:cs="Arial"/>
        </w:rPr>
        <w:t>Servei d’</w:t>
      </w:r>
      <w:proofErr w:type="spellStart"/>
      <w:r w:rsidRPr="00FE2F29">
        <w:rPr>
          <w:rFonts w:cs="Arial"/>
        </w:rPr>
        <w:t>Urgències</w:t>
      </w:r>
      <w:proofErr w:type="spellEnd"/>
      <w:r w:rsidRPr="00FE2F29">
        <w:rPr>
          <w:rFonts w:cs="Arial"/>
        </w:rPr>
        <w:t xml:space="preserve">. Hospital </w:t>
      </w:r>
      <w:proofErr w:type="spellStart"/>
      <w:r w:rsidRPr="00FE2F29">
        <w:rPr>
          <w:rFonts w:cs="Arial"/>
        </w:rPr>
        <w:t>Sant</w:t>
      </w:r>
      <w:proofErr w:type="spellEnd"/>
      <w:r w:rsidRPr="00FE2F29">
        <w:rPr>
          <w:rFonts w:cs="Arial"/>
        </w:rPr>
        <w:t xml:space="preserve"> Joan </w:t>
      </w:r>
      <w:proofErr w:type="spellStart"/>
      <w:r w:rsidRPr="00FE2F29">
        <w:rPr>
          <w:rFonts w:cs="Arial"/>
          <w:bCs/>
        </w:rPr>
        <w:t>Despí</w:t>
      </w:r>
      <w:proofErr w:type="spellEnd"/>
      <w:r w:rsidRPr="00FE2F29">
        <w:rPr>
          <w:rFonts w:cs="Arial"/>
          <w:bCs/>
        </w:rPr>
        <w:t xml:space="preserve"> </w:t>
      </w:r>
      <w:proofErr w:type="spellStart"/>
      <w:r w:rsidRPr="00FE2F29">
        <w:rPr>
          <w:rFonts w:cs="Arial"/>
          <w:bCs/>
        </w:rPr>
        <w:t>Moisès</w:t>
      </w:r>
      <w:proofErr w:type="spellEnd"/>
      <w:r w:rsidRPr="00FE2F29">
        <w:rPr>
          <w:rFonts w:cs="Arial"/>
          <w:bCs/>
        </w:rPr>
        <w:t xml:space="preserve"> </w:t>
      </w:r>
      <w:proofErr w:type="spellStart"/>
      <w:r w:rsidRPr="00FE2F29">
        <w:rPr>
          <w:rFonts w:cs="Arial"/>
          <w:bCs/>
        </w:rPr>
        <w:t>Broggi</w:t>
      </w:r>
      <w:proofErr w:type="spellEnd"/>
      <w:r w:rsidRPr="00FE2F29">
        <w:rPr>
          <w:rFonts w:cs="Arial"/>
          <w:bCs/>
        </w:rPr>
        <w:t xml:space="preserve"> . </w:t>
      </w:r>
      <w:proofErr w:type="spellStart"/>
      <w:r w:rsidRPr="00FE2F29">
        <w:rPr>
          <w:rFonts w:cs="Arial"/>
          <w:bCs/>
        </w:rPr>
        <w:t>Consorci</w:t>
      </w:r>
      <w:proofErr w:type="spellEnd"/>
      <w:r w:rsidRPr="00FE2F29">
        <w:rPr>
          <w:rFonts w:cs="Arial"/>
          <w:bCs/>
        </w:rPr>
        <w:t xml:space="preserve"> </w:t>
      </w:r>
      <w:proofErr w:type="spellStart"/>
      <w:r w:rsidRPr="00FE2F29">
        <w:rPr>
          <w:rFonts w:cs="Arial"/>
          <w:bCs/>
        </w:rPr>
        <w:t>Sanitari</w:t>
      </w:r>
      <w:proofErr w:type="spellEnd"/>
      <w:r w:rsidRPr="00FE2F29">
        <w:rPr>
          <w:rFonts w:cs="Arial"/>
          <w:bCs/>
        </w:rPr>
        <w:t xml:space="preserve"> Integral. Barcelona.</w:t>
      </w:r>
      <w:r w:rsidRPr="00FE2F29">
        <w:rPr>
          <w:rFonts w:cs="Arial"/>
        </w:rPr>
        <w:t xml:space="preserve"> </w:t>
      </w:r>
    </w:p>
    <w:p w14:paraId="69049E50" w14:textId="77777777" w:rsidR="00DA3CD5" w:rsidRPr="00FE2F29" w:rsidRDefault="00DA3CD5" w:rsidP="00064564">
      <w:pPr>
        <w:pStyle w:val="spsinstrucciones"/>
        <w:rPr>
          <w:rFonts w:cs="Arial"/>
        </w:rPr>
      </w:pPr>
    </w:p>
    <w:p w14:paraId="7FC9403E" w14:textId="1684A179" w:rsidR="00DA3CD5" w:rsidRPr="00FE2F29" w:rsidRDefault="00064564" w:rsidP="00064564">
      <w:pPr>
        <w:pStyle w:val="spslineablanca"/>
        <w:rPr>
          <w:rFonts w:cs="Arial"/>
        </w:rPr>
      </w:pPr>
      <w:r w:rsidRPr="00FE2F29">
        <w:rPr>
          <w:rFonts w:cs="Arial"/>
        </w:rPr>
        <w:t>No borrar esta línea en blanco</w:t>
      </w:r>
    </w:p>
    <w:p w14:paraId="79336D8E" w14:textId="77777777" w:rsidR="00DA3CD5" w:rsidRPr="00FE2F29" w:rsidRDefault="00DA3CD5" w:rsidP="00064564">
      <w:pPr>
        <w:pStyle w:val="spslineablanca"/>
        <w:rPr>
          <w:rFonts w:cs="Arial"/>
        </w:rPr>
      </w:pPr>
    </w:p>
    <w:p w14:paraId="44FECF2E" w14:textId="77777777" w:rsidR="00DA3CD5" w:rsidRPr="00FE2F29" w:rsidRDefault="00DA3CD5" w:rsidP="00064564">
      <w:pPr>
        <w:pStyle w:val="spslineablanca"/>
        <w:rPr>
          <w:rFonts w:cs="Arial"/>
        </w:rPr>
      </w:pPr>
    </w:p>
    <w:p w14:paraId="7E5EF571" w14:textId="77777777" w:rsidR="00DA3CD5" w:rsidRPr="00FE2F29" w:rsidRDefault="00DA3CD5" w:rsidP="00064564">
      <w:pPr>
        <w:pStyle w:val="spslineablanca"/>
        <w:rPr>
          <w:rFonts w:cs="Arial"/>
        </w:rPr>
      </w:pPr>
    </w:p>
    <w:p w14:paraId="2DB427EF" w14:textId="77777777" w:rsidR="00064564" w:rsidRPr="00FE2F29" w:rsidRDefault="0033072B" w:rsidP="00064564">
      <w:pPr>
        <w:pStyle w:val="spscorrespondencia"/>
        <w:rPr>
          <w:rStyle w:val="spsnegritas"/>
          <w:rFonts w:cs="Arial"/>
        </w:rPr>
      </w:pPr>
      <w:r w:rsidRPr="00FE2F29">
        <w:rPr>
          <w:rStyle w:val="spsnegritas"/>
          <w:rFonts w:cs="Arial"/>
        </w:rPr>
        <w:t>Correspondencia</w:t>
      </w:r>
    </w:p>
    <w:p w14:paraId="0F14E5CA" w14:textId="77777777" w:rsidR="00DA3CD5" w:rsidRPr="00FE2F29" w:rsidRDefault="00DA3CD5" w:rsidP="00DA3CD5">
      <w:pPr>
        <w:rPr>
          <w:rFonts w:cs="Arial"/>
          <w:b/>
          <w:bCs/>
        </w:rPr>
      </w:pPr>
      <w:r w:rsidRPr="00FE2F29">
        <w:rPr>
          <w:rFonts w:cs="Arial"/>
        </w:rPr>
        <w:lastRenderedPageBreak/>
        <w:t xml:space="preserve">Helena </w:t>
      </w:r>
      <w:proofErr w:type="spellStart"/>
      <w:r w:rsidRPr="00FE2F29">
        <w:rPr>
          <w:rFonts w:cs="Arial"/>
        </w:rPr>
        <w:t>Subirana</w:t>
      </w:r>
      <w:proofErr w:type="spellEnd"/>
      <w:r w:rsidRPr="00FE2F29">
        <w:rPr>
          <w:rFonts w:cs="Arial"/>
        </w:rPr>
        <w:t xml:space="preserve"> Magdaleno</w:t>
      </w:r>
    </w:p>
    <w:p w14:paraId="1079E118" w14:textId="77777777" w:rsidR="00DA3CD5" w:rsidRPr="00FE2F29" w:rsidRDefault="00DA3CD5" w:rsidP="00DA3CD5">
      <w:pPr>
        <w:rPr>
          <w:rFonts w:cs="Arial"/>
          <w:color w:val="1A1A1A"/>
        </w:rPr>
      </w:pPr>
      <w:hyperlink r:id="rId7" w:history="1">
        <w:r w:rsidRPr="00FE2F29">
          <w:rPr>
            <w:rStyle w:val="Hipervnculo"/>
            <w:rFonts w:cs="Arial"/>
          </w:rPr>
          <w:t>Helena.subirana@gmail.com</w:t>
        </w:r>
      </w:hyperlink>
    </w:p>
    <w:p w14:paraId="26CB812E" w14:textId="77777777" w:rsidR="00DA3CD5" w:rsidRPr="00FE2F29" w:rsidRDefault="00DA3CD5" w:rsidP="00064564">
      <w:pPr>
        <w:pStyle w:val="spslineablanca"/>
        <w:rPr>
          <w:rFonts w:cs="Arial"/>
        </w:rPr>
      </w:pPr>
    </w:p>
    <w:p w14:paraId="475C120F" w14:textId="77777777" w:rsidR="00064564" w:rsidRPr="00FE2F29" w:rsidRDefault="00064564" w:rsidP="00064564">
      <w:pPr>
        <w:pStyle w:val="spslineablanca"/>
        <w:rPr>
          <w:rFonts w:cs="Arial"/>
        </w:rPr>
      </w:pPr>
      <w:r w:rsidRPr="00FE2F29">
        <w:rPr>
          <w:rFonts w:cs="Arial"/>
        </w:rPr>
        <w:t>No borrar esta línea en blanco</w:t>
      </w:r>
    </w:p>
    <w:p w14:paraId="2322FE79" w14:textId="77777777" w:rsidR="00B4678C" w:rsidRDefault="00B4678C">
      <w:pPr>
        <w:spacing w:after="0"/>
        <w:rPr>
          <w:b/>
        </w:rPr>
      </w:pPr>
      <w:r w:rsidRPr="00FE2F29">
        <w:rPr>
          <w:rFonts w:cs="Arial"/>
        </w:rPr>
        <w:br w:type="page"/>
      </w:r>
    </w:p>
    <w:p w14:paraId="322D9D98" w14:textId="6CC65601" w:rsidR="00064564" w:rsidRPr="00FE2F29" w:rsidRDefault="00C97D9D" w:rsidP="00FE2F29">
      <w:pPr>
        <w:pStyle w:val="spsresumentit"/>
        <w:spacing w:line="480" w:lineRule="auto"/>
        <w:rPr>
          <w:rFonts w:cs="Arial"/>
        </w:rPr>
      </w:pPr>
      <w:r w:rsidRPr="00FE2F29">
        <w:rPr>
          <w:rFonts w:cs="Arial"/>
        </w:rPr>
        <w:lastRenderedPageBreak/>
        <w:t>Resumen</w:t>
      </w:r>
      <w:r w:rsidR="001E10D9" w:rsidRPr="00FE2F29">
        <w:rPr>
          <w:rFonts w:cs="Arial"/>
        </w:rPr>
        <w:t xml:space="preserve"> </w:t>
      </w:r>
    </w:p>
    <w:p w14:paraId="4E6CE3AE" w14:textId="77777777" w:rsidR="00DA3CD5" w:rsidRPr="00FE2F29" w:rsidRDefault="00DA3CD5" w:rsidP="00FE2F29">
      <w:pPr>
        <w:spacing w:line="480" w:lineRule="auto"/>
        <w:rPr>
          <w:rFonts w:cs="Arial"/>
          <w:lang w:val="es-ES_tradnl"/>
        </w:rPr>
      </w:pPr>
      <w:r w:rsidRPr="00FE2F29">
        <w:rPr>
          <w:rStyle w:val="spsnegritas"/>
          <w:rFonts w:cs="Arial"/>
        </w:rPr>
        <w:t>Introducción:</w:t>
      </w:r>
      <w:r w:rsidRPr="00FE2F29">
        <w:rPr>
          <w:rFonts w:cs="Arial"/>
          <w:lang w:val="es-ES_tradnl"/>
        </w:rPr>
        <w:t xml:space="preserve"> </w:t>
      </w:r>
      <w:r w:rsidRPr="00FE2F29">
        <w:rPr>
          <w:rFonts w:cs="Arial"/>
        </w:rPr>
        <w:t>la pandemia de la COVID-19 ha puesto a prueba sistemas sanitarios a nivel mundial. Desde el servicio de Cirugía General y ante la disminución de camas de hospitalización surgió la necesidad de planificar y organizar una estrategia para la hospitalización y cuidado de pacientes quirúrgicos.</w:t>
      </w:r>
    </w:p>
    <w:p w14:paraId="5BA70553" w14:textId="77777777" w:rsidR="00FE2F29" w:rsidRDefault="00DA3CD5" w:rsidP="00FE2F29">
      <w:pPr>
        <w:spacing w:line="480" w:lineRule="auto"/>
        <w:rPr>
          <w:rFonts w:cs="Arial"/>
        </w:rPr>
      </w:pPr>
      <w:r w:rsidRPr="00FE2F29">
        <w:rPr>
          <w:rFonts w:eastAsia="Times New Roman" w:cs="Arial"/>
          <w:color w:val="000000"/>
          <w:shd w:val="clear" w:color="auto" w:fill="FFFFFF"/>
        </w:rPr>
        <w:t>La Hospitalización a domicilio (HAD) es una modalidad asistencial eficaz en patología médica y quirúrgica donde, por un tiempo limitado, personal sanitario realiza tratamiento y seguimiento de pacientes en su domicilio.</w:t>
      </w:r>
    </w:p>
    <w:p w14:paraId="1F25A3F3" w14:textId="318420B0" w:rsidR="00DA3CD5" w:rsidRPr="00FE2F29" w:rsidRDefault="00DA3CD5" w:rsidP="00FE2F29">
      <w:pPr>
        <w:spacing w:line="480" w:lineRule="auto"/>
        <w:rPr>
          <w:rFonts w:cs="Arial"/>
        </w:rPr>
      </w:pPr>
      <w:r w:rsidRPr="00FE2F29">
        <w:rPr>
          <w:rFonts w:eastAsia="Times New Roman" w:cs="Arial"/>
          <w:color w:val="000000"/>
          <w:shd w:val="clear" w:color="auto" w:fill="FFFFFF"/>
        </w:rPr>
        <w:t>Objetivo: describir nuestra experiencia de HAD en el paciente quirúrgico durante la pandemia de la COVID-19.</w:t>
      </w:r>
    </w:p>
    <w:p w14:paraId="79B573AC" w14:textId="00FF0818" w:rsidR="00DA3CD5" w:rsidRPr="00FE2F29" w:rsidRDefault="00DA3CD5" w:rsidP="00FE2F29">
      <w:pPr>
        <w:spacing w:line="480" w:lineRule="auto"/>
        <w:rPr>
          <w:rFonts w:eastAsia="Times New Roman" w:cs="Arial"/>
        </w:rPr>
      </w:pPr>
      <w:r w:rsidRPr="00FE2F29">
        <w:rPr>
          <w:rStyle w:val="spsnegritas"/>
          <w:rFonts w:cs="Arial"/>
        </w:rPr>
        <w:t>Método:</w:t>
      </w:r>
      <w:r w:rsidRPr="00FE2F29">
        <w:rPr>
          <w:rFonts w:eastAsia="Times New Roman" w:cs="Arial"/>
        </w:rPr>
        <w:t xml:space="preserve"> estudio observacional, descriptivo, prospectivo</w:t>
      </w:r>
      <w:r w:rsidR="00FE2F29" w:rsidRPr="00FE2F29">
        <w:rPr>
          <w:rFonts w:eastAsia="Times New Roman" w:cs="Arial"/>
        </w:rPr>
        <w:t xml:space="preserve">, </w:t>
      </w:r>
      <w:proofErr w:type="spellStart"/>
      <w:r w:rsidR="00FE2F29" w:rsidRPr="00FE2F29">
        <w:rPr>
          <w:rFonts w:eastAsia="Times New Roman" w:cs="Arial"/>
        </w:rPr>
        <w:t>unicé</w:t>
      </w:r>
      <w:r w:rsidRPr="00FE2F29">
        <w:rPr>
          <w:rFonts w:eastAsia="Times New Roman" w:cs="Arial"/>
        </w:rPr>
        <w:t>ntrico</w:t>
      </w:r>
      <w:proofErr w:type="spellEnd"/>
      <w:r w:rsidRPr="00FE2F29">
        <w:rPr>
          <w:rFonts w:eastAsia="Times New Roman" w:cs="Arial"/>
        </w:rPr>
        <w:t xml:space="preserve">. </w:t>
      </w:r>
    </w:p>
    <w:p w14:paraId="09AB12FF" w14:textId="77777777" w:rsidR="00FE2F29" w:rsidRPr="00FE2F29" w:rsidRDefault="00DA3CD5" w:rsidP="00FE2F29">
      <w:pPr>
        <w:spacing w:line="480" w:lineRule="auto"/>
        <w:rPr>
          <w:rFonts w:eastAsia="Times New Roman" w:cs="Arial"/>
        </w:rPr>
      </w:pPr>
      <w:r w:rsidRPr="00FE2F29">
        <w:rPr>
          <w:rFonts w:eastAsia="Times New Roman" w:cs="Arial"/>
        </w:rPr>
        <w:t>44 pacientes en HAD del 11 de Marzo al 10 de Mayo de 2020.</w:t>
      </w:r>
    </w:p>
    <w:p w14:paraId="0B83D02D" w14:textId="0304776A" w:rsidR="00DA3CD5" w:rsidRPr="00FE2F29" w:rsidRDefault="00DA3CD5" w:rsidP="00FE2F29">
      <w:pPr>
        <w:spacing w:line="480" w:lineRule="auto"/>
        <w:rPr>
          <w:rFonts w:eastAsia="Times New Roman" w:cs="Arial"/>
        </w:rPr>
      </w:pPr>
      <w:r w:rsidRPr="00FE2F29">
        <w:rPr>
          <w:rFonts w:eastAsia="Times New Roman" w:cs="Arial"/>
        </w:rPr>
        <w:t>Se incluyeron pacientes sometidos a cirugía urgente, programada y pacientes quirúrgicos con tratamiento conservador o intervencionismo.</w:t>
      </w:r>
    </w:p>
    <w:p w14:paraId="5AD5F2C3" w14:textId="77777777" w:rsidR="00DA3CD5" w:rsidRPr="00FE2F29" w:rsidRDefault="00DA3CD5" w:rsidP="00FE2F29">
      <w:pPr>
        <w:spacing w:line="480" w:lineRule="auto"/>
        <w:rPr>
          <w:rFonts w:eastAsia="Times New Roman" w:cs="Arial"/>
        </w:rPr>
      </w:pPr>
      <w:r w:rsidRPr="00FE2F29">
        <w:rPr>
          <w:rFonts w:eastAsia="Times New Roman" w:cs="Arial"/>
        </w:rPr>
        <w:t>Se evaluaron variables epidemiológicas, motivo de ingreso, tratamiento,  estancia media, tasa de reingresos, complicaciones y mortalidad.</w:t>
      </w:r>
    </w:p>
    <w:p w14:paraId="1D3FAB2C" w14:textId="20075EC5" w:rsidR="00DA3CD5" w:rsidRPr="00FE2F29" w:rsidRDefault="00DA3CD5" w:rsidP="00FE2F29">
      <w:pPr>
        <w:spacing w:line="480" w:lineRule="auto"/>
        <w:rPr>
          <w:rFonts w:cs="Arial"/>
        </w:rPr>
      </w:pPr>
      <w:r w:rsidRPr="00FE2F29">
        <w:rPr>
          <w:rStyle w:val="spsnegritas"/>
          <w:rFonts w:cs="Arial"/>
        </w:rPr>
        <w:t>Resultados:</w:t>
      </w:r>
      <w:r w:rsidRPr="00FE2F29">
        <w:rPr>
          <w:rFonts w:cs="Arial"/>
        </w:rPr>
        <w:t xml:space="preserve"> </w:t>
      </w:r>
      <w:r w:rsidR="00FE2F29" w:rsidRPr="00FE2F29">
        <w:rPr>
          <w:rFonts w:cs="Arial"/>
        </w:rPr>
        <w:t>e</w:t>
      </w:r>
      <w:r w:rsidRPr="00FE2F29">
        <w:rPr>
          <w:rFonts w:cs="Arial"/>
        </w:rPr>
        <w:t>dad media 64 años ± 16,7</w:t>
      </w:r>
      <w:r w:rsidRPr="00FE2F29">
        <w:rPr>
          <w:rFonts w:cs="Arial"/>
          <w:b/>
        </w:rPr>
        <w:t xml:space="preserve"> </w:t>
      </w:r>
      <w:r w:rsidRPr="00FE2F29">
        <w:rPr>
          <w:rFonts w:cs="Arial"/>
        </w:rPr>
        <w:t>(23-89).</w:t>
      </w:r>
      <w:r w:rsidR="00FE2F29" w:rsidRPr="00FE2F29">
        <w:rPr>
          <w:rFonts w:cs="Arial"/>
          <w:lang w:val="es-ES_tradnl"/>
        </w:rPr>
        <w:t xml:space="preserve"> </w:t>
      </w:r>
      <w:r w:rsidRPr="00FE2F29">
        <w:rPr>
          <w:rFonts w:cs="Arial"/>
          <w:bCs/>
        </w:rPr>
        <w:t>52% hombres y 49% mujeres.23 pacientes con cirugía urgente o programada, 12 tratamiento conservador, 2 drenaje torácico, 5 drenaje percutáneo y 2 terapia de presión negativa para cura de herida quirúrgica.</w:t>
      </w:r>
      <w:r w:rsidR="00FE2F29" w:rsidRPr="00FE2F29">
        <w:rPr>
          <w:rFonts w:cs="Arial"/>
          <w:lang w:val="es-ES_tradnl"/>
        </w:rPr>
        <w:t xml:space="preserve"> </w:t>
      </w:r>
      <w:r w:rsidRPr="00FE2F29">
        <w:rPr>
          <w:rFonts w:cs="Arial"/>
          <w:bCs/>
        </w:rPr>
        <w:t>Estancia media 8,6 días</w:t>
      </w:r>
      <w:r w:rsidRPr="00FE2F29">
        <w:rPr>
          <w:rFonts w:cs="Arial"/>
          <w:b/>
        </w:rPr>
        <w:t xml:space="preserve"> </w:t>
      </w:r>
      <w:r w:rsidRPr="00FE2F29">
        <w:rPr>
          <w:rFonts w:cs="Arial"/>
        </w:rPr>
        <w:t>± 3,6</w:t>
      </w:r>
      <w:r w:rsidRPr="00FE2F29">
        <w:rPr>
          <w:rFonts w:cs="Arial"/>
          <w:bCs/>
        </w:rPr>
        <w:t xml:space="preserve"> (1-19). Registradas 5 complicaciones: </w:t>
      </w:r>
      <w:proofErr w:type="spellStart"/>
      <w:r w:rsidRPr="00FE2F29">
        <w:rPr>
          <w:rFonts w:cs="Arial"/>
          <w:bCs/>
        </w:rPr>
        <w:t>suboclusión</w:t>
      </w:r>
      <w:proofErr w:type="spellEnd"/>
      <w:r w:rsidRPr="00FE2F29">
        <w:rPr>
          <w:rFonts w:cs="Arial"/>
          <w:bCs/>
        </w:rPr>
        <w:t xml:space="preserve">, </w:t>
      </w:r>
      <w:proofErr w:type="spellStart"/>
      <w:r w:rsidRPr="00FE2F29">
        <w:rPr>
          <w:rFonts w:cs="Arial"/>
          <w:bCs/>
        </w:rPr>
        <w:t>rectorragia</w:t>
      </w:r>
      <w:proofErr w:type="spellEnd"/>
      <w:r w:rsidRPr="00FE2F29">
        <w:rPr>
          <w:rFonts w:cs="Arial"/>
          <w:bCs/>
        </w:rPr>
        <w:t>, enfisema subcutáneo, absceso pulmonar e infección por COVID-19. 2 pacientes reingresaron.</w:t>
      </w:r>
    </w:p>
    <w:p w14:paraId="0F2D7714" w14:textId="73A4374E" w:rsidR="00DA3CD5" w:rsidRPr="00FE2F29" w:rsidRDefault="00FE2F29" w:rsidP="00FE2F29">
      <w:pPr>
        <w:spacing w:line="480" w:lineRule="auto"/>
        <w:rPr>
          <w:rFonts w:eastAsia="Times New Roman" w:cs="Arial"/>
        </w:rPr>
      </w:pPr>
      <w:r w:rsidRPr="00FE2F29">
        <w:rPr>
          <w:rStyle w:val="spsnegritas"/>
          <w:rFonts w:cs="Arial"/>
        </w:rPr>
        <w:lastRenderedPageBreak/>
        <w:t>Conclusiones:</w:t>
      </w:r>
      <w:r w:rsidRPr="00FE2F29">
        <w:rPr>
          <w:rFonts w:cs="Arial"/>
        </w:rPr>
        <w:t xml:space="preserve"> </w:t>
      </w:r>
      <w:r w:rsidR="00DA3CD5" w:rsidRPr="00FE2F29">
        <w:rPr>
          <w:rFonts w:eastAsia="Times New Roman" w:cs="Arial"/>
          <w:shd w:val="clear" w:color="auto" w:fill="FFFFFF"/>
        </w:rPr>
        <w:t>La  HAD es un modelo seguro y eficaz para disminuir la estancia hospitalaria en pacientes quirúrgicos seleccionados.</w:t>
      </w:r>
      <w:r w:rsidRPr="00FE2F29">
        <w:rPr>
          <w:rFonts w:eastAsia="Times New Roman" w:cs="Arial"/>
        </w:rPr>
        <w:t xml:space="preserve"> </w:t>
      </w:r>
      <w:r w:rsidR="00DA3CD5" w:rsidRPr="00FE2F29">
        <w:rPr>
          <w:rFonts w:eastAsia="Times New Roman" w:cs="Arial"/>
        </w:rPr>
        <w:t>La combinación de ingreso de corta estancia e ingreso en régimen de HAD podría ser una buena opción en el postoperatorio y recuperación de pacientes quirúrgicos.</w:t>
      </w:r>
    </w:p>
    <w:p w14:paraId="07EE71E6" w14:textId="2F7F553A" w:rsidR="00FE2F29" w:rsidRPr="00FE2F29" w:rsidRDefault="00FE2F29" w:rsidP="00FE2F29">
      <w:pPr>
        <w:spacing w:line="480" w:lineRule="auto"/>
        <w:rPr>
          <w:rFonts w:eastAsia="Times New Roman" w:cs="Arial"/>
        </w:rPr>
      </w:pPr>
      <w:r w:rsidRPr="00FE2F29">
        <w:rPr>
          <w:rStyle w:val="spsnegritas"/>
          <w:rFonts w:cs="Arial"/>
        </w:rPr>
        <w:t>Palabras clave:</w:t>
      </w:r>
      <w:r w:rsidRPr="00FE2F29">
        <w:rPr>
          <w:rFonts w:cs="Arial"/>
        </w:rPr>
        <w:t xml:space="preserve"> </w:t>
      </w:r>
      <w:r w:rsidR="00DA3CD5" w:rsidRPr="00FE2F29">
        <w:rPr>
          <w:rFonts w:eastAsia="Times New Roman" w:cs="Arial"/>
        </w:rPr>
        <w:t>Hospitalización a domicilio; SARS-COV2; COVID -19; paciente quirúrgico; cirugía corta estancia; tratamiento domiciliario.</w:t>
      </w:r>
    </w:p>
    <w:p w14:paraId="4370D210" w14:textId="77777777" w:rsidR="00064564" w:rsidRPr="00FE2F29" w:rsidRDefault="00064564" w:rsidP="00FE2F29">
      <w:pPr>
        <w:pStyle w:val="spslineablanca"/>
        <w:spacing w:line="480" w:lineRule="auto"/>
        <w:rPr>
          <w:rFonts w:cs="Arial"/>
        </w:rPr>
      </w:pPr>
      <w:r w:rsidRPr="00FE2F29">
        <w:rPr>
          <w:rFonts w:cs="Arial"/>
        </w:rPr>
        <w:t>No borrar esta línea en blanco</w:t>
      </w:r>
    </w:p>
    <w:p w14:paraId="685FE192" w14:textId="34E6CA1E" w:rsidR="00910C31" w:rsidRPr="00FE2F29" w:rsidRDefault="00C97D9D" w:rsidP="00FE2F29">
      <w:pPr>
        <w:pStyle w:val="spsresumtxt"/>
        <w:spacing w:line="480" w:lineRule="auto"/>
        <w:jc w:val="both"/>
        <w:rPr>
          <w:rStyle w:val="spsnegritas"/>
          <w:rFonts w:cs="Arial"/>
          <w:b w:val="0"/>
        </w:rPr>
      </w:pPr>
      <w:proofErr w:type="spellStart"/>
      <w:r w:rsidRPr="00FE2F29">
        <w:rPr>
          <w:rFonts w:cs="Arial"/>
          <w:b/>
        </w:rPr>
        <w:t>Abstract</w:t>
      </w:r>
      <w:proofErr w:type="spellEnd"/>
      <w:r w:rsidR="00910C31" w:rsidRPr="00FE2F29">
        <w:rPr>
          <w:rStyle w:val="spsnegritas"/>
          <w:rFonts w:cs="Arial"/>
          <w:b w:val="0"/>
        </w:rPr>
        <w:t xml:space="preserve"> </w:t>
      </w:r>
    </w:p>
    <w:p w14:paraId="323EF11D" w14:textId="7594EC15" w:rsidR="00FE2F29" w:rsidRPr="00FE2F29" w:rsidRDefault="0009673F" w:rsidP="00FE2F29">
      <w:pPr>
        <w:spacing w:line="480" w:lineRule="auto"/>
        <w:rPr>
          <w:rFonts w:eastAsia="Times New Roman" w:cs="Arial"/>
          <w:color w:val="222222"/>
          <w:shd w:val="clear" w:color="auto" w:fill="F8F9FA"/>
          <w:lang w:val="en-GB"/>
        </w:rPr>
      </w:pPr>
      <w:proofErr w:type="spellStart"/>
      <w:r w:rsidRPr="00FE2F29">
        <w:rPr>
          <w:rStyle w:val="spsnegritas"/>
          <w:rFonts w:cs="Arial"/>
        </w:rPr>
        <w:t>Introduction</w:t>
      </w:r>
      <w:proofErr w:type="spellEnd"/>
      <w:r w:rsidR="00910C31" w:rsidRPr="00FE2F29">
        <w:rPr>
          <w:rStyle w:val="spsnegritas"/>
          <w:rFonts w:cs="Arial"/>
        </w:rPr>
        <w:t>:</w:t>
      </w:r>
      <w:r w:rsidR="00910C31" w:rsidRPr="00FE2F29">
        <w:rPr>
          <w:rFonts w:cs="Arial"/>
        </w:rPr>
        <w:t xml:space="preserve"> </w:t>
      </w:r>
      <w:r w:rsidR="00FE2F29">
        <w:rPr>
          <w:rFonts w:eastAsia="Times New Roman" w:cs="Arial"/>
          <w:color w:val="222222"/>
          <w:shd w:val="clear" w:color="auto" w:fill="F8F9FA"/>
          <w:lang w:val="en-GB"/>
        </w:rPr>
        <w:t>c</w:t>
      </w:r>
      <w:r w:rsidR="00FE2F29" w:rsidRPr="00FE2F29">
        <w:rPr>
          <w:rFonts w:eastAsia="Times New Roman" w:cs="Arial"/>
          <w:color w:val="222222"/>
          <w:shd w:val="clear" w:color="auto" w:fill="F8F9FA"/>
          <w:lang w:val="en-GB"/>
        </w:rPr>
        <w:t xml:space="preserve">urrent COVID-19 pandemic is testing healthcare systems at a global level. From General Surgery Department we decided to provide a practical strategy for surgical patients hospitalization that allowed </w:t>
      </w:r>
      <w:proofErr w:type="gramStart"/>
      <w:r w:rsidR="00FE2F29" w:rsidRPr="00FE2F29">
        <w:rPr>
          <w:rFonts w:eastAsia="Times New Roman" w:cs="Arial"/>
          <w:color w:val="222222"/>
          <w:shd w:val="clear" w:color="auto" w:fill="F8F9FA"/>
          <w:lang w:val="en-GB"/>
        </w:rPr>
        <w:t>to treat</w:t>
      </w:r>
      <w:proofErr w:type="gramEnd"/>
      <w:r w:rsidR="00FE2F29" w:rsidRPr="00FE2F29">
        <w:rPr>
          <w:rFonts w:eastAsia="Times New Roman" w:cs="Arial"/>
          <w:color w:val="222222"/>
          <w:shd w:val="clear" w:color="auto" w:fill="F8F9FA"/>
          <w:lang w:val="en-GB"/>
        </w:rPr>
        <w:t xml:space="preserve"> them as if they were admitted in hospital.</w:t>
      </w:r>
    </w:p>
    <w:p w14:paraId="379A5D7F" w14:textId="77777777" w:rsidR="00FE2F29" w:rsidRPr="00FE2F29" w:rsidRDefault="00FE2F29" w:rsidP="00FE2F29">
      <w:pPr>
        <w:spacing w:line="480" w:lineRule="auto"/>
        <w:rPr>
          <w:rFonts w:eastAsia="Times New Roman" w:cs="Arial"/>
          <w:color w:val="222222"/>
          <w:shd w:val="clear" w:color="auto" w:fill="F8F9FA"/>
          <w:lang w:val="en-GB"/>
        </w:rPr>
      </w:pPr>
      <w:r w:rsidRPr="00FE2F29">
        <w:rPr>
          <w:rFonts w:eastAsia="Times New Roman" w:cs="Arial"/>
          <w:color w:val="222222"/>
          <w:shd w:val="clear" w:color="auto" w:fill="F8F9FA"/>
          <w:lang w:val="en-GB"/>
        </w:rPr>
        <w:t xml:space="preserve">Home Hospitalization is an effective healthcare modality in medical and surgical pathology in which, for a limited time, health </w:t>
      </w:r>
      <w:proofErr w:type="gramStart"/>
      <w:r w:rsidRPr="00FE2F29">
        <w:rPr>
          <w:rFonts w:eastAsia="Times New Roman" w:cs="Arial"/>
          <w:color w:val="222222"/>
          <w:shd w:val="clear" w:color="auto" w:fill="F8F9FA"/>
          <w:lang w:val="en-GB"/>
        </w:rPr>
        <w:t>practitioners  provide</w:t>
      </w:r>
      <w:proofErr w:type="gramEnd"/>
      <w:r w:rsidRPr="00FE2F29">
        <w:rPr>
          <w:rFonts w:eastAsia="Times New Roman" w:cs="Arial"/>
          <w:color w:val="222222"/>
          <w:shd w:val="clear" w:color="auto" w:fill="F8F9FA"/>
          <w:lang w:val="en-GB"/>
        </w:rPr>
        <w:t xml:space="preserve"> active treatment at patient’s home.</w:t>
      </w:r>
    </w:p>
    <w:p w14:paraId="72D5F6C5" w14:textId="770082B6" w:rsidR="00910C31" w:rsidRPr="00FE2F29" w:rsidRDefault="00FE2F29" w:rsidP="00FE2F29">
      <w:pPr>
        <w:spacing w:line="480" w:lineRule="auto"/>
        <w:rPr>
          <w:rFonts w:eastAsia="Times New Roman" w:cs="Arial"/>
          <w:lang w:val="en-GB"/>
        </w:rPr>
      </w:pPr>
      <w:r w:rsidRPr="00FE2F29">
        <w:rPr>
          <w:rFonts w:eastAsia="Times New Roman" w:cs="Arial"/>
          <w:lang w:val="en-GB"/>
        </w:rPr>
        <w:t xml:space="preserve">The aim of this study is to describe our experience of home care </w:t>
      </w:r>
      <w:proofErr w:type="spellStart"/>
      <w:r w:rsidRPr="00FE2F29">
        <w:rPr>
          <w:rFonts w:eastAsia="Times New Roman" w:cs="Arial"/>
          <w:lang w:val="en-GB"/>
        </w:rPr>
        <w:t>hospitalitzation</w:t>
      </w:r>
      <w:proofErr w:type="spellEnd"/>
      <w:r w:rsidRPr="00FE2F29">
        <w:rPr>
          <w:rFonts w:eastAsia="Times New Roman" w:cs="Arial"/>
          <w:lang w:val="en-GB"/>
        </w:rPr>
        <w:t xml:space="preserve"> in surgical patients during the covid-19 pandemic.</w:t>
      </w:r>
    </w:p>
    <w:p w14:paraId="1568D0D1" w14:textId="631D3184" w:rsidR="00910C31" w:rsidRPr="00FE2F29" w:rsidRDefault="0009673F" w:rsidP="00FE2F29">
      <w:pPr>
        <w:pStyle w:val="spsresumtxt"/>
        <w:spacing w:line="480" w:lineRule="auto"/>
        <w:jc w:val="both"/>
        <w:rPr>
          <w:rFonts w:cs="Arial"/>
        </w:rPr>
      </w:pPr>
      <w:proofErr w:type="spellStart"/>
      <w:r w:rsidRPr="00FE2F29">
        <w:rPr>
          <w:rStyle w:val="spsnegritas"/>
          <w:rFonts w:cs="Arial"/>
        </w:rPr>
        <w:t>Method</w:t>
      </w:r>
      <w:proofErr w:type="spellEnd"/>
      <w:r w:rsidR="00910C31" w:rsidRPr="00FE2F29">
        <w:rPr>
          <w:rStyle w:val="spsnegritas"/>
          <w:rFonts w:cs="Arial"/>
        </w:rPr>
        <w:t>:</w:t>
      </w:r>
      <w:r w:rsidR="00910C31" w:rsidRPr="00FE2F29">
        <w:rPr>
          <w:rFonts w:cs="Arial"/>
        </w:rPr>
        <w:t xml:space="preserve"> </w:t>
      </w:r>
      <w:r w:rsidR="00FE2F29" w:rsidRPr="00FE2F29">
        <w:rPr>
          <w:rFonts w:eastAsia="Times New Roman" w:cs="Arial"/>
          <w:color w:val="222222"/>
          <w:shd w:val="clear" w:color="auto" w:fill="F8F9FA"/>
          <w:lang w:val="en-GB"/>
        </w:rPr>
        <w:t>Observational, descriptive, prospective, single-</w:t>
      </w:r>
      <w:proofErr w:type="spellStart"/>
      <w:r w:rsidR="00FE2F29" w:rsidRPr="00FE2F29">
        <w:rPr>
          <w:rFonts w:eastAsia="Times New Roman" w:cs="Arial"/>
          <w:color w:val="222222"/>
          <w:shd w:val="clear" w:color="auto" w:fill="F8F9FA"/>
          <w:lang w:val="en-GB"/>
        </w:rPr>
        <w:t>center</w:t>
      </w:r>
      <w:proofErr w:type="spellEnd"/>
      <w:r w:rsidR="00FE2F29" w:rsidRPr="00FE2F29">
        <w:rPr>
          <w:rFonts w:eastAsia="Times New Roman" w:cs="Arial"/>
          <w:color w:val="222222"/>
          <w:shd w:val="clear" w:color="auto" w:fill="F8F9FA"/>
          <w:lang w:val="en-GB"/>
        </w:rPr>
        <w:t xml:space="preserve"> study. 44 patients admitted to surgical home hospitalization unit from March 11 to May 10 2020. Patients with emergency or elective surgery and surgical patients who required conservative medical treatment or interventionism were included. Epidemiological variables, diagnosis, treatment, mean stay, readmissions rate, complications and mortality were evaluated</w:t>
      </w:r>
      <w:r w:rsidR="00F5760A" w:rsidRPr="00FE2F29">
        <w:rPr>
          <w:rFonts w:cs="Arial"/>
        </w:rPr>
        <w:t>.</w:t>
      </w:r>
    </w:p>
    <w:p w14:paraId="260EE986" w14:textId="77777777" w:rsidR="00FE2F29" w:rsidRPr="00FE2F29" w:rsidRDefault="0009673F" w:rsidP="00FE2F29">
      <w:pPr>
        <w:spacing w:line="480" w:lineRule="auto"/>
        <w:rPr>
          <w:rFonts w:eastAsia="Times New Roman" w:cs="Arial"/>
          <w:color w:val="222222"/>
          <w:shd w:val="clear" w:color="auto" w:fill="F8F9FA"/>
          <w:lang w:val="en-GB"/>
        </w:rPr>
      </w:pPr>
      <w:proofErr w:type="spellStart"/>
      <w:r w:rsidRPr="00FE2F29">
        <w:rPr>
          <w:rStyle w:val="spsnegritas"/>
          <w:rFonts w:cs="Arial"/>
        </w:rPr>
        <w:lastRenderedPageBreak/>
        <w:t>Results</w:t>
      </w:r>
      <w:proofErr w:type="spellEnd"/>
      <w:r w:rsidRPr="00FE2F29">
        <w:rPr>
          <w:rStyle w:val="spsnegritas"/>
          <w:rFonts w:cs="Arial"/>
        </w:rPr>
        <w:t>:</w:t>
      </w:r>
      <w:r w:rsidR="00910C31" w:rsidRPr="00FE2F29">
        <w:rPr>
          <w:rFonts w:cs="Arial"/>
        </w:rPr>
        <w:t xml:space="preserve"> </w:t>
      </w:r>
      <w:r w:rsidR="00FE2F29" w:rsidRPr="00FE2F29">
        <w:rPr>
          <w:rFonts w:eastAsia="Times New Roman" w:cs="Arial"/>
          <w:color w:val="222222"/>
          <w:shd w:val="clear" w:color="auto" w:fill="F8F9FA"/>
          <w:lang w:val="en-GB"/>
        </w:rPr>
        <w:t xml:space="preserve">Mean age 64 years ± 16,7 (23-89). </w:t>
      </w:r>
      <w:proofErr w:type="gramStart"/>
      <w:r w:rsidR="00FE2F29" w:rsidRPr="00FE2F29">
        <w:rPr>
          <w:rFonts w:eastAsia="Times New Roman" w:cs="Arial"/>
          <w:color w:val="222222"/>
          <w:shd w:val="clear" w:color="auto" w:fill="F8F9FA"/>
          <w:lang w:val="en-GB"/>
        </w:rPr>
        <w:t>52% men and 49% women.</w:t>
      </w:r>
      <w:proofErr w:type="gramEnd"/>
      <w:r w:rsidR="00FE2F29" w:rsidRPr="00FE2F29">
        <w:rPr>
          <w:rFonts w:eastAsia="Times New Roman" w:cs="Arial"/>
          <w:color w:val="222222"/>
          <w:shd w:val="clear" w:color="auto" w:fill="F8F9FA"/>
          <w:lang w:val="en-GB"/>
        </w:rPr>
        <w:t xml:space="preserve"> 23 patients underwent emergency or elective surgery, 12 patients conservative medical treatment, </w:t>
      </w:r>
      <w:proofErr w:type="gramStart"/>
      <w:r w:rsidR="00FE2F29" w:rsidRPr="00FE2F29">
        <w:rPr>
          <w:rFonts w:eastAsia="Times New Roman" w:cs="Arial"/>
          <w:color w:val="222222"/>
          <w:shd w:val="clear" w:color="auto" w:fill="F8F9FA"/>
          <w:lang w:val="en-GB"/>
        </w:rPr>
        <w:t>2 thoracic drainage</w:t>
      </w:r>
      <w:proofErr w:type="gramEnd"/>
      <w:r w:rsidR="00FE2F29" w:rsidRPr="00FE2F29">
        <w:rPr>
          <w:rFonts w:eastAsia="Times New Roman" w:cs="Arial"/>
          <w:color w:val="222222"/>
          <w:shd w:val="clear" w:color="auto" w:fill="F8F9FA"/>
          <w:lang w:val="en-GB"/>
        </w:rPr>
        <w:t xml:space="preserve">, 5 percutaneous drainage due to intra-abdominal abscesses and 2 patients with negative pressure therapy for surgical wound healing. </w:t>
      </w:r>
      <w:proofErr w:type="gramStart"/>
      <w:r w:rsidR="00FE2F29" w:rsidRPr="00FE2F29">
        <w:rPr>
          <w:rFonts w:eastAsia="Times New Roman" w:cs="Arial"/>
          <w:color w:val="222222"/>
          <w:shd w:val="clear" w:color="auto" w:fill="F8F9FA"/>
          <w:lang w:val="en-GB"/>
        </w:rPr>
        <w:t>Mean hospital stay 8,6 days ± 3,6 (1-19).</w:t>
      </w:r>
      <w:proofErr w:type="gramEnd"/>
      <w:r w:rsidR="00FE2F29" w:rsidRPr="00FE2F29">
        <w:rPr>
          <w:rFonts w:eastAsia="Times New Roman" w:cs="Arial"/>
          <w:color w:val="222222"/>
          <w:shd w:val="clear" w:color="auto" w:fill="F8F9FA"/>
          <w:lang w:val="en-GB"/>
        </w:rPr>
        <w:t xml:space="preserve"> </w:t>
      </w:r>
    </w:p>
    <w:p w14:paraId="2521855C" w14:textId="77777777" w:rsidR="00FE2F29" w:rsidRPr="00FE2F29" w:rsidRDefault="00FE2F29" w:rsidP="00FE2F29">
      <w:pPr>
        <w:spacing w:line="480" w:lineRule="auto"/>
        <w:rPr>
          <w:rFonts w:eastAsia="Times New Roman" w:cs="Arial"/>
          <w:color w:val="222222"/>
          <w:shd w:val="clear" w:color="auto" w:fill="F8F9FA"/>
          <w:lang w:val="en-GB"/>
        </w:rPr>
      </w:pPr>
      <w:r w:rsidRPr="00FE2F29">
        <w:rPr>
          <w:rFonts w:eastAsia="Times New Roman" w:cs="Arial"/>
          <w:color w:val="222222"/>
          <w:shd w:val="clear" w:color="auto" w:fill="F8F9FA"/>
          <w:lang w:val="en-GB"/>
        </w:rPr>
        <w:t xml:space="preserve">Five complications were registered: </w:t>
      </w:r>
      <w:proofErr w:type="spellStart"/>
      <w:r w:rsidRPr="00FE2F29">
        <w:rPr>
          <w:rFonts w:eastAsia="Times New Roman" w:cs="Arial"/>
          <w:color w:val="222222"/>
          <w:shd w:val="clear" w:color="auto" w:fill="F8F9FA"/>
          <w:lang w:val="en-GB"/>
        </w:rPr>
        <w:t>subocclusion</w:t>
      </w:r>
      <w:proofErr w:type="spellEnd"/>
      <w:r w:rsidRPr="00FE2F29">
        <w:rPr>
          <w:rFonts w:eastAsia="Times New Roman" w:cs="Arial"/>
          <w:color w:val="222222"/>
          <w:shd w:val="clear" w:color="auto" w:fill="F8F9FA"/>
          <w:lang w:val="en-GB"/>
        </w:rPr>
        <w:t xml:space="preserve">, </w:t>
      </w:r>
      <w:proofErr w:type="spellStart"/>
      <w:r w:rsidRPr="00FE2F29">
        <w:rPr>
          <w:rFonts w:eastAsia="Times New Roman" w:cs="Arial"/>
          <w:color w:val="222222"/>
          <w:shd w:val="clear" w:color="auto" w:fill="F8F9FA"/>
          <w:lang w:val="en-GB"/>
        </w:rPr>
        <w:t>colo</w:t>
      </w:r>
      <w:proofErr w:type="spellEnd"/>
      <w:r w:rsidRPr="00FE2F29">
        <w:rPr>
          <w:rFonts w:eastAsia="Times New Roman" w:cs="Arial"/>
          <w:color w:val="222222"/>
          <w:shd w:val="clear" w:color="auto" w:fill="F8F9FA"/>
          <w:lang w:val="en-GB"/>
        </w:rPr>
        <w:t>-rectal bleeding, subcutaneous emphysema, lung abscess and a COVID-19 infection. Readmissions rate: 4,5%.</w:t>
      </w:r>
    </w:p>
    <w:p w14:paraId="3979408A" w14:textId="7BADCDD0" w:rsidR="00FE2F29" w:rsidRPr="00FE2F29" w:rsidRDefault="0009673F" w:rsidP="00FE2F29">
      <w:pPr>
        <w:spacing w:line="480" w:lineRule="auto"/>
        <w:rPr>
          <w:rFonts w:eastAsia="Times New Roman" w:cs="Arial"/>
          <w:color w:val="222222"/>
          <w:shd w:val="clear" w:color="auto" w:fill="F8F9FA"/>
          <w:lang w:val="en-GB"/>
        </w:rPr>
      </w:pPr>
      <w:bookmarkStart w:id="0" w:name="_GoBack"/>
      <w:bookmarkEnd w:id="0"/>
      <w:proofErr w:type="spellStart"/>
      <w:r w:rsidRPr="00FE2F29">
        <w:rPr>
          <w:rStyle w:val="spsnegritas"/>
          <w:rFonts w:cs="Arial"/>
        </w:rPr>
        <w:t>Conclusions</w:t>
      </w:r>
      <w:proofErr w:type="spellEnd"/>
      <w:r w:rsidRPr="00FE2F29">
        <w:rPr>
          <w:rStyle w:val="spsnegritas"/>
          <w:rFonts w:cs="Arial"/>
        </w:rPr>
        <w:t>:</w:t>
      </w:r>
      <w:r w:rsidR="00FE2F29" w:rsidRPr="00FE2F29">
        <w:rPr>
          <w:rFonts w:eastAsia="Times New Roman" w:cs="Arial"/>
          <w:color w:val="222222"/>
          <w:shd w:val="clear" w:color="auto" w:fill="F8F9FA"/>
          <w:lang w:val="en-GB"/>
        </w:rPr>
        <w:t xml:space="preserve"> </w:t>
      </w:r>
      <w:r w:rsidR="00FE2F29" w:rsidRPr="00FE2F29">
        <w:rPr>
          <w:rFonts w:eastAsia="Times New Roman" w:cs="Arial"/>
          <w:color w:val="222222"/>
          <w:shd w:val="clear" w:color="auto" w:fill="F8F9FA"/>
          <w:lang w:val="en-GB"/>
        </w:rPr>
        <w:t xml:space="preserve">Home hospitalization is an effective model to decrease or avoid hospital stay in selected patients. It also appears to be as safe as inpatient hospitalization.  Combination of short-stay admission and home admission could be a good therapeutic option in surgical patients. </w:t>
      </w:r>
    </w:p>
    <w:p w14:paraId="639C97F2" w14:textId="5D4B5EC3" w:rsidR="00064564" w:rsidRPr="00FE2F29" w:rsidRDefault="00064564" w:rsidP="00FE2F29">
      <w:pPr>
        <w:pStyle w:val="spskeywords"/>
        <w:spacing w:line="480" w:lineRule="auto"/>
        <w:rPr>
          <w:rFonts w:cs="Arial"/>
        </w:rPr>
      </w:pPr>
      <w:proofErr w:type="spellStart"/>
      <w:r w:rsidRPr="00FE2F29">
        <w:rPr>
          <w:rStyle w:val="spsnegritas"/>
          <w:rFonts w:cs="Arial"/>
        </w:rPr>
        <w:t>Keywords</w:t>
      </w:r>
      <w:proofErr w:type="spellEnd"/>
      <w:r w:rsidRPr="00FE2F29">
        <w:rPr>
          <w:rStyle w:val="spsnegritas"/>
          <w:rFonts w:cs="Arial"/>
        </w:rPr>
        <w:t>:</w:t>
      </w:r>
      <w:r w:rsidRPr="00FE2F29">
        <w:rPr>
          <w:rFonts w:cs="Arial"/>
        </w:rPr>
        <w:t xml:space="preserve"> </w:t>
      </w:r>
      <w:r w:rsidR="00FE2F29" w:rsidRPr="00FE2F29">
        <w:rPr>
          <w:rFonts w:cs="Arial"/>
        </w:rPr>
        <w:t xml:space="preserve"> </w:t>
      </w:r>
      <w:r w:rsidR="00FE2F29" w:rsidRPr="00FE2F29">
        <w:rPr>
          <w:rFonts w:eastAsia="Times New Roman" w:cs="Arial"/>
          <w:color w:val="222222"/>
          <w:shd w:val="clear" w:color="auto" w:fill="F8F9FA"/>
          <w:lang w:val="en-GB"/>
        </w:rPr>
        <w:t>Home care hospitalization, SARS-COV2, COVID -19, Surgical patients, Short stay surgery, Hospital at home care.</w:t>
      </w:r>
    </w:p>
    <w:p w14:paraId="097DFFE0" w14:textId="77777777" w:rsidR="00064564" w:rsidRPr="00FE2F29" w:rsidRDefault="00064564" w:rsidP="00FE2F29">
      <w:pPr>
        <w:pStyle w:val="spslineablanca"/>
        <w:spacing w:line="480" w:lineRule="auto"/>
        <w:rPr>
          <w:rFonts w:cs="Arial"/>
        </w:rPr>
      </w:pPr>
      <w:r w:rsidRPr="00FE2F29">
        <w:rPr>
          <w:rFonts w:cs="Arial"/>
        </w:rPr>
        <w:t>No borrar esta línea en blanco</w:t>
      </w:r>
    </w:p>
    <w:p w14:paraId="41CDE980" w14:textId="49A0AB5D" w:rsidR="00064564" w:rsidRPr="00FE2F29" w:rsidRDefault="00064564" w:rsidP="00FE2F29">
      <w:pPr>
        <w:pStyle w:val="spslineablanca"/>
        <w:spacing w:line="480" w:lineRule="auto"/>
        <w:rPr>
          <w:rFonts w:cs="Arial"/>
        </w:rPr>
      </w:pPr>
      <w:r w:rsidRPr="00FE2F29">
        <w:rPr>
          <w:rStyle w:val="spsnegritas"/>
          <w:rFonts w:cs="Arial"/>
        </w:rPr>
        <w:t>Recibido:</w:t>
      </w:r>
      <w:r w:rsidRPr="00FE2F29">
        <w:rPr>
          <w:rFonts w:cs="Arial"/>
        </w:rPr>
        <w:t xml:space="preserve"> 00/00/0000</w:t>
      </w:r>
      <w:r w:rsidR="00B4678C" w:rsidRPr="00FE2F29">
        <w:rPr>
          <w:rFonts w:cs="Arial"/>
        </w:rPr>
        <w:t xml:space="preserve"> (No borrar lo completará el editor)</w:t>
      </w:r>
    </w:p>
    <w:p w14:paraId="1383A506" w14:textId="55E66D43" w:rsidR="00064564" w:rsidRPr="00FE2F29" w:rsidRDefault="00064564" w:rsidP="00FE2F29">
      <w:pPr>
        <w:pStyle w:val="spslineablanca"/>
        <w:spacing w:line="480" w:lineRule="auto"/>
        <w:rPr>
          <w:rFonts w:cs="Arial"/>
        </w:rPr>
      </w:pPr>
      <w:r w:rsidRPr="00FE2F29">
        <w:rPr>
          <w:rStyle w:val="spsnegritas"/>
          <w:rFonts w:cs="Arial"/>
        </w:rPr>
        <w:t>Aceptado:</w:t>
      </w:r>
      <w:r w:rsidRPr="00FE2F29">
        <w:rPr>
          <w:rFonts w:cs="Arial"/>
        </w:rPr>
        <w:t xml:space="preserve"> 00/00/0000</w:t>
      </w:r>
      <w:r w:rsidR="00B4678C" w:rsidRPr="00FE2F29">
        <w:rPr>
          <w:rFonts w:cs="Arial"/>
        </w:rPr>
        <w:t xml:space="preserve"> (No borrar lo completará el editor)</w:t>
      </w:r>
    </w:p>
    <w:p w14:paraId="33620896" w14:textId="7C4AA508" w:rsidR="00866FBB" w:rsidRPr="00FE2F29" w:rsidRDefault="00866FBB" w:rsidP="00FE2F29">
      <w:pPr>
        <w:spacing w:after="0" w:line="480" w:lineRule="auto"/>
        <w:rPr>
          <w:rFonts w:cs="Arial"/>
          <w:color w:val="FFD966" w:themeColor="accent4" w:themeTint="99"/>
          <w:lang w:val="es-ES_tradnl"/>
        </w:rPr>
      </w:pPr>
    </w:p>
    <w:sectPr w:rsidR="00866FBB" w:rsidRPr="00FE2F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D1762" w14:textId="77777777" w:rsidR="00DA3CD5" w:rsidRDefault="00DA3CD5" w:rsidP="00064564">
      <w:r>
        <w:separator/>
      </w:r>
    </w:p>
  </w:endnote>
  <w:endnote w:type="continuationSeparator" w:id="0">
    <w:p w14:paraId="79552E3D" w14:textId="77777777" w:rsidR="00DA3CD5" w:rsidRDefault="00DA3CD5"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E6260" w14:textId="77777777" w:rsidR="00DA3CD5" w:rsidRDefault="00DA3CD5" w:rsidP="00064564">
      <w:r>
        <w:separator/>
      </w:r>
    </w:p>
  </w:footnote>
  <w:footnote w:type="continuationSeparator" w:id="0">
    <w:p w14:paraId="742A2DD0" w14:textId="77777777" w:rsidR="00DA3CD5" w:rsidRDefault="00DA3CD5"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134F63"/>
    <w:rsid w:val="00135267"/>
    <w:rsid w:val="001432B0"/>
    <w:rsid w:val="00171B38"/>
    <w:rsid w:val="001B2376"/>
    <w:rsid w:val="001B78A6"/>
    <w:rsid w:val="001D4532"/>
    <w:rsid w:val="001E10D9"/>
    <w:rsid w:val="001F2249"/>
    <w:rsid w:val="001F30C3"/>
    <w:rsid w:val="00276E5C"/>
    <w:rsid w:val="002912E6"/>
    <w:rsid w:val="002E2797"/>
    <w:rsid w:val="002E3B1B"/>
    <w:rsid w:val="002E51F6"/>
    <w:rsid w:val="002F138A"/>
    <w:rsid w:val="00305866"/>
    <w:rsid w:val="0033072B"/>
    <w:rsid w:val="00340334"/>
    <w:rsid w:val="003637F0"/>
    <w:rsid w:val="00365232"/>
    <w:rsid w:val="003A6DC1"/>
    <w:rsid w:val="00402300"/>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E02A4"/>
    <w:rsid w:val="00605FC0"/>
    <w:rsid w:val="00606D62"/>
    <w:rsid w:val="006405F6"/>
    <w:rsid w:val="0065040E"/>
    <w:rsid w:val="006705A0"/>
    <w:rsid w:val="006F2AC4"/>
    <w:rsid w:val="006F4981"/>
    <w:rsid w:val="006F64AF"/>
    <w:rsid w:val="007356C1"/>
    <w:rsid w:val="00752A78"/>
    <w:rsid w:val="0078002E"/>
    <w:rsid w:val="007D4680"/>
    <w:rsid w:val="007E0EBB"/>
    <w:rsid w:val="008139FB"/>
    <w:rsid w:val="0082501E"/>
    <w:rsid w:val="008266B5"/>
    <w:rsid w:val="0084588A"/>
    <w:rsid w:val="0085433D"/>
    <w:rsid w:val="00866891"/>
    <w:rsid w:val="00866FBB"/>
    <w:rsid w:val="008C1823"/>
    <w:rsid w:val="008E0A92"/>
    <w:rsid w:val="008E3A84"/>
    <w:rsid w:val="00910C31"/>
    <w:rsid w:val="00917B39"/>
    <w:rsid w:val="009D2372"/>
    <w:rsid w:val="009E4312"/>
    <w:rsid w:val="00A13C90"/>
    <w:rsid w:val="00A15031"/>
    <w:rsid w:val="00A312C9"/>
    <w:rsid w:val="00A44F91"/>
    <w:rsid w:val="00A5754F"/>
    <w:rsid w:val="00AC4B16"/>
    <w:rsid w:val="00B039CE"/>
    <w:rsid w:val="00B23F11"/>
    <w:rsid w:val="00B25F4A"/>
    <w:rsid w:val="00B4387D"/>
    <w:rsid w:val="00B4678C"/>
    <w:rsid w:val="00B63A7D"/>
    <w:rsid w:val="00B63B9A"/>
    <w:rsid w:val="00B729B2"/>
    <w:rsid w:val="00B91D32"/>
    <w:rsid w:val="00BB694C"/>
    <w:rsid w:val="00BE2074"/>
    <w:rsid w:val="00C23243"/>
    <w:rsid w:val="00C246C1"/>
    <w:rsid w:val="00C50981"/>
    <w:rsid w:val="00C642E4"/>
    <w:rsid w:val="00C719DF"/>
    <w:rsid w:val="00C97D9D"/>
    <w:rsid w:val="00CA02D1"/>
    <w:rsid w:val="00CB2BF8"/>
    <w:rsid w:val="00D03D0E"/>
    <w:rsid w:val="00D250D4"/>
    <w:rsid w:val="00D5115A"/>
    <w:rsid w:val="00D64D47"/>
    <w:rsid w:val="00D73D5F"/>
    <w:rsid w:val="00D90576"/>
    <w:rsid w:val="00D91BA9"/>
    <w:rsid w:val="00D93DBA"/>
    <w:rsid w:val="00DA3CD5"/>
    <w:rsid w:val="00DD65DF"/>
    <w:rsid w:val="00E14042"/>
    <w:rsid w:val="00E17C17"/>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1310"/>
    <w:rsid w:val="00FA73E1"/>
    <w:rsid w:val="00FB236F"/>
    <w:rsid w:val="00FC29EC"/>
    <w:rsid w:val="00FD0566"/>
    <w:rsid w:val="00FE2812"/>
    <w:rsid w:val="00FE2F29"/>
    <w:rsid w:val="00FF5543"/>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ena.subiran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4321</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Helena</cp:lastModifiedBy>
  <cp:revision>2</cp:revision>
  <dcterms:created xsi:type="dcterms:W3CDTF">2020-07-15T13:30:00Z</dcterms:created>
  <dcterms:modified xsi:type="dcterms:W3CDTF">2020-07-15T13:30:00Z</dcterms:modified>
</cp:coreProperties>
</file>